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2023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上海市普陀区人民医院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38.1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表2.2023年主要临床主要分离菌种分布（前20位）（%）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表3.271株呼吸道标本分离菌主要菌种分布（%）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液化沙雷菌(Serratia liquefaciens)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Acinetobacter calcoaceticus var. lwoffii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多杀巴斯德菌(Pasteurella multocida)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肺炎克雷伯菌臭鼻亚种(Klebsiella ozaenae)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门多萨假单胞菌(Pseudomonas mendocina)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表4.258株尿道标本分离菌主要菌种分布（%）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解没食子酸链球菌(Streptococcus gallolyticus ss. gallolyticus)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解鸟氨酸拉乌尔菌(Raoultella ornitholytica)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雷极普罗威登斯菌(Providencia rettgeri)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表5.43株血液标本分离菌主要菌种分布（%）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科氏葡萄球菌(Staphylococcus cohnii)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耳葡萄球菌(Staphylococcus auricularis)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沃氏葡萄球菌(Staphylococcus warneri)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表6.15株脑脊液标本分离菌主要菌种分布（%）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沃氏葡萄球菌(Staphylococcus warneri)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Acinetobacter calcoaceticus var. lwoffii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表7.47株伤口脓液标本分离菌主要菌种分布（%）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0" w:name="data_table_08"/>
      <w:r>
        <w:rPr>
          <w:rFonts w:ascii="宋体" w:eastAsia="宋体"/>
          <w:color w:val="231F20"/>
          <w:sz w:val="21"/>
          <w:szCs w:val="21"/>
        </w:rPr>
        <w:t>表8.7株胸水标本分离菌主要菌种分布（%）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中间链球菌(Streptococcus intermedius)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1" w:name="data_table_09"/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