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民权县人民医院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57"/>
        <w:gridCol w:w="1362"/>
        <w:gridCol w:w="2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假鼻疽伯克霍尔德菌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0.33</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表3.210株呼吸道标本分离菌主要菌种分布（%）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溶血不动杆菌(Acinetobacter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假鼻疽伯克霍尔德菌(Burkholderia pseudomallei)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中间葡萄球菌(Staphylococcus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中间葡萄球菌(Staphylococcus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rPr>
          <w:rFonts w:ascii="宋体" w:eastAsia="宋体"/>
          <w:color w:val="231F20"/>
          <w:sz w:val="21"/>
          <w:szCs w:val="21"/>
        </w:rPr>
      </w:pPr>
      <w:bookmarkStart w:id="14" w:name="data_table_12"/>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表10.大肠埃希菌和肺炎克雷伯菌对抗菌药物的耐药率和敏感率（%）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大肠埃希菌(n=1040)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肺炎克雷伯菌(n=80)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表11.奇异变形杆菌和阴沟肠杆菌对抗菌药物的耐药率和敏感率（%）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表12.黏质沙雷菌和弗劳地柠檬酸杆菌对抗菌药物的耐药率和敏感率（%）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表13.铜绿假单胞菌和鲍曼不动杆菌对抗菌药物的耐药率和敏感率（%）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表14.嗜麦芽窄食单胞菌和洋葱伯克霍尔德菌对抗菌药物的耐药率和敏感率（%）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