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江西省儿童医院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06980"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表3.137株呼吸道标本分离菌主要菌种分布（%）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流感嗜血杆菌(b型)（Haemophilus influenzae (type b))</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表4.20株尿道标本分离菌主要菌种分布（%）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表5.7株血液标本分离菌主要菌种分布（%）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沙门菌属(Salmonella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流感嗜血杆菌(b型)（Haemophilus influenzae (type b))</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rPr>
          <w:rFonts w:ascii="宋体" w:eastAsia="宋体"/>
          <w:color w:val="231F20"/>
          <w:sz w:val="21"/>
          <w:szCs w:val="21"/>
        </w:rPr>
      </w:pPr>
      <w:bookmarkStart w:id="8" w:name="data_table_07"/>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rPr>
          <w:rFonts w:ascii="宋体" w:eastAsia="宋体"/>
          <w:color w:val="231F20"/>
          <w:sz w:val="21"/>
          <w:szCs w:val="21"/>
        </w:rPr>
      </w:pPr>
      <w:bookmarkStart w:id="10" w:name="data_table_09"/>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